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FD" w:rsidRPr="00142AFD" w:rsidRDefault="00142AFD" w:rsidP="00142AFD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</w:pPr>
      <w:r w:rsidRPr="00142AFD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Информируем организации железнодорожного транспорта о проведении </w:t>
      </w:r>
      <w:r w:rsidR="00897D90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27</w:t>
      </w:r>
      <w:r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</w:t>
      </w:r>
      <w:r w:rsidR="00897D90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июня</w:t>
      </w:r>
      <w:r w:rsidRPr="00142AFD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 xml:space="preserve"> 2024 года ежеквартального тематического совещания</w:t>
      </w:r>
    </w:p>
    <w:p w:rsidR="00142AFD" w:rsidRPr="00142AFD" w:rsidRDefault="00142AFD" w:rsidP="00142A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2ACBB"/>
          <w:sz w:val="21"/>
          <w:szCs w:val="21"/>
          <w:lang w:eastAsia="ru-RU"/>
        </w:rPr>
      </w:pP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Приглашаю Вас принять участие в публичных обсуждениях правоприменительной практики с целью реализации государственной приоритетной программы «Реформа контрольной и надзорной деятельности», а также совещания с участием представителей бизнес-сообщества по вопросам контрольной (надзорной) и разрешительной деятельности на железнодорожном транспорте, запланированном на 27 июня 2024 года с 11 часов 00 минут до 13 часов 00 минут, по адресу: 150054, Россия, г. Ярославль, ул. Павлика Морозова, д. 3 (Дом культуры и техники железнодорожников узла Ярославль-Главный).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В рамках совещаний предусмотрены следующие мероприятия: 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презентация доклада МТУ Ространснадзора по СЗФО о контрольной (надзорной) и профилактической деятельности в сфере железнодорожного транспорта, обзор правоприменительной практики за II квартал 2024 года;</w:t>
      </w:r>
      <w:bookmarkStart w:id="0" w:name="_GoBack"/>
      <w:bookmarkEnd w:id="0"/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информирование об особенностях организации и осуществления государственного контроля (надзора) в 2024 году;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 xml:space="preserve">разъяснения об уведомительном порядке при начале осуществления отдельных видов предпринимательской деятельности; 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разъяснения применения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транспорта;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информирование о порядке проведения проверки теоретических знаний кандидатов и выдачи свидетельств, подтверждающих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составом;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информирование о мерах стимулирования добросовестности;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освещение вопросов, направленных на обеспечение доступности объектов транспортной инфраструктуры и железнодорожного подвижного состава для маломобильных групп населения;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предусмотрены ответы представителей МТУ Ространснадзора по СЗФО на интересующие вопросы, в форме диалога;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</w:t>
      </w: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ab/>
        <w:t>предусмотрено выступление представителей бизнес-сообщества и общественных объединений предпринимателей с комментариями и конструктивными предложениями.</w:t>
      </w:r>
    </w:p>
    <w:p w:rsidR="00897D90" w:rsidRPr="00897D90" w:rsidRDefault="00897D90" w:rsidP="00897D90">
      <w:pPr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Регистрация участников будет осуществляться: с 10 часов 30 минут до 11 часов 00 минут.</w:t>
      </w:r>
    </w:p>
    <w:p w:rsidR="00672F53" w:rsidRDefault="00897D90" w:rsidP="00897D90">
      <w:pPr>
        <w:jc w:val="both"/>
      </w:pPr>
      <w:r w:rsidRPr="00897D9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О принятом решении просьба проинформировать МТУ Ространснадзора по СЗФО не позднее 14.06.2024 г. по электронной почте: priemnaya@szfo.rostransnadzor.gov.ru, продублировать на электронный адрес: togzdn78@szfo.rostransnadzor.gov.ru. Телефон для справок: (812) 436-90-73 (МТУ Ространсна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дзора по СЗФО (</w:t>
      </w:r>
      <w:proofErr w:type="spellStart"/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Госжелдорнадзор</w:t>
      </w:r>
      <w:proofErr w:type="spellEnd"/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).</w:t>
      </w:r>
    </w:p>
    <w:sectPr w:rsidR="0067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3A"/>
    <w:rsid w:val="00142AFD"/>
    <w:rsid w:val="004D7CE5"/>
    <w:rsid w:val="00790F38"/>
    <w:rsid w:val="00897D90"/>
    <w:rsid w:val="0099023A"/>
    <w:rsid w:val="00C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AEA4"/>
  <w15:chartTrackingRefBased/>
  <w15:docId w15:val="{E8DF4725-39D7-4117-AA94-03449AB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2024-05-02T09:22:00Z</dcterms:created>
  <dcterms:modified xsi:type="dcterms:W3CDTF">2024-07-02T13:56:00Z</dcterms:modified>
</cp:coreProperties>
</file>